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Architecture and Implementation Strategy for "Scorates": Integrating Llama-Krikri-8B-Instruct into a Clean Architecture RAG Pipeline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Architectural Vision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"Scorates" project represents a sophisticated convergence of classical pedagogical theory and state-of-the-art generative artificial intelligence. The objective is to construct a Socratic AI Tutor specifically tailored for the Greek curriculum, a domain that presents unique linguistic and cultural challenges often overlooked by generalized large language models. The successful realization of this system necessitates a rigorous adherence to Clean Architecture principles, ensuring that the core business logic—the Socratic method of guided inquiry—remains decoupled from the volatile technological substrates of inference engines and vector databases. The transition to the ilsp/Llama-Krikri-8B-Instruct model marks a pivotal evolution in the system's capability profile. By leveraging a model specifically instruction-tuned for the Greek language, the system moves from generic multilingual capabilities to high-fidelity, culturally and linguistically nuanced interaction.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technical design document and implementation guide. It details the exhaustive research conducted into the capabilities and constraints of the Krikri model, specifically its behavior within local containerized environments. Furthermore, it provides the production-ready implementation of the requisite infrastructure adapters, application services, and deployment configurations. The analysis confirms that ilsp/Llama-Krikri-8B-Instruct, built upon the Llama 3.1 architecture, offers a 128,000-token context window and performance on Greek benchmarks that surpasses significantly larger models in specific instruction-following tasks. However, operationalizing this potential within a local Retrieval-Augmented Generation (RAG) pipeline requires meticulous attention to inference engine configuration, memory management (specifically Key-Value cache usage for extended contexts), and robust vector store integration. The following sections provide an exhaustive technical breakdown, traversing from the theoretical physics of the model and quantization strategies to the practical software engineering required for the infrastructure and application layers.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decision to adopt a Clean Architecture framework for "Scorates" is not merely stylistic but strategic. In the rapidly evolving landscape of Large Language Models (LLMs), today's state-of-the-art inference engine or vector database may become obsolete within months. By strictly defining interfaces—Ports—in the Domain and Application layers, and isolating the implementation details in the Infrastructure layer, we effectively future-proof the application. This report will demonstrate how to implement the VectorStorePort and LLMPort specifically for ChromaDB and Ollama, respectively, while ensuring that the core IngestionService and Socratic logic remain agnostic to these choices. This decoupling is essential for maintaining a stable educational platform while simultaneously exploiting the bleeding edge of open-source AI development.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Deep Research: ilsp/Llama-Krikri-8B-Instruct Capabilities and Constraints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Model Architecture, Lineage, and Greek Proficiency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ilsp/Llama-Krikri-8B-Instruct is a derivative of Meta's Llama 3.1 8B, enhanced by the Institute for Language and Speech Processing (ILSP).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To understand the capabilities of Krikri, one must first understand the lineage of Llama 3.1. Meta's Llama 3.1 architecture utilizes a standard dense decoder-only transformer structure but introduces significant optimizations over its predecessors, including Grouped-Query Attention (GQA) for efficient inference and a significantly larger vocabulary size. However, the foundational Llama 3.1 models, while multilingual, are primarily optimized for English and a select group of high-resource languages. The critical differentiator for "Scorates" lies in the post-training methodology applied by ILSP to create Krikri.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 underwent continual pretraining on a massive, meticulously curated corpus of 91 billion tokens. This dataset was not a random crawl but a targeted injection of linguistic knowledge, comprising 56.7 billion monolingual Greek tokens, 21 billion English tokens, and, crucially, 5.5 billion parallel Greek-English tokens.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parallel data training is of paramount importance for a tutoring application. It implies that the model has not just learned Greek syntax in isolation but has developed a high degree of cross-lingual alignment. This alignment allows the "Scorates" tutor to perform latent reasoning in English—where the model's logical capabilities might be strongest due to the Llama base—while generating fluent, culturally appropriate Greek output. It enables the system to explain complex concepts found in English academic literature to Greek students without the "translationese" artifacts common in less specialized models.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training process utilized a multi-stage approach. Following the continual pretraining, the instruction tuning phase involved two stages of supervised fine-tuning (SFT) with over 1.4 million instruction-response pairs, followed by alignment training using Direct Preference Optimization (DPO) on nearly 93,000 preference triplets.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rigorous alignment process ensures that the model does not merely predict the next token but actively follows complex instructions—a requirement for maintaining the Socratic persona. The inclusion of math and code tokens (7.8 billion) further bolsters its logical reasoning capabilities, which are essential for tutoring STEM subjects within the Greek curriculum.</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Context Window Mechanics and Memory Implications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defining features of the Llama 3.1 architecture, inherited by Krikri, is the support for a context window of 128,000 tokens.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realm of RAG applications, this is a transformative capability. Previous generations of open-source models were often limited to 4,096 or 8,192 tokens, forcing developers to rely on aggressive chunking and retrieval strategies that often fragmented the narrative flow or lost global context. A 128k window allows for "Whole Book" RAG approaches, where entire chapters, or even small textbooks, can be processed in a single pass. This enables the model to synthesize information across distant sections of a document, a critical ability for answering complex synthesis questions in a tutoring scenario.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theoretical capability to process 128,000 tokens must be reconciled with the physical constraints of local hardware. Processing context requires memory for the Key-Value (KV) cache, which grows linearly with context length and batch size. While Grouped-Query Attention (GQA) significantly reduces the memory footprint compared to standard Multi-Head Attention, utilizing the full 128k window on an 8B model still requires substantial Video RAM (VRAM) or system RAM. For a typical float16 representation, the KV cache for a 128k context can consume gigabytes of memory independently of the model weights.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"Scorates" project, utilizing the full 128k window requires careful configuration of the OLLAMA_NUM_CTX variable in the deployment environment. The default configuration in Ollama typically caps the context at 2,048 tokens to ensure compatibility with lower-end consumer hardware.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Leaving this default in place would severely handicap the model's ability to recall information from the uploaded educational PDFs, effectively lobotomizing the "Scorates" tutor despite the model's inherent capabilities. The implementation strategy detailed later in this report explicitly overrides this default to 8,192 or higher, striking a balance between recall capability and the memory limits of a typical containerized deployment.</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Prompt Engineering and Template Compliance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efficacy of an instruction-tuned model is inextricably linked to the fidelity of the prompt template used during inference. The research confirms that ilsp/Llama-Krikri-8B-Instruct adheres strictly to the Llama 3.1 prompt template structure.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standardization is a significant advantage, as it allows for the utilization of standard Llama 3 chat plotters and libraries without the need for custom tokenizer configurations.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required prompt structure utilizes specific control tokens to demarcate the roles of the system, user, and assistant: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&lt;|start_header_id|&gt;system&lt;|end_header_id|&gt;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Socratic tutor...&lt;|eot_id|&gt;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&lt;|start_header_id|&gt;user&lt;|end_header_id|&gt;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Question&lt;|eot_id|&gt;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&lt;|start_header_id|&gt;assistant&lt;|end_header_id|&gt;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Deviating from this template—for instance, by using the Llama 2 `` tags or ChatML formats—would degrade performance significantly. The model would likely interpret the incorrect control tokens as plain text content, leading to a breakdown in instruction following and potentially causing the model to output raw completion text rather than a conversational response. The ChatOllama adapter in LangChain handles this abstraction automatically, provided the correct model version is pulled, but verifying this behavior is a critical step in the implementation validation.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Inference Engine Selection: The Case for Ollama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an inference engine is a critical architectural decision that impacts performance, ease of deployment, and hardware compatibility. Three primary candidates were evaluated for the "Scorates" local Docker environment: vLLM, Text Generation Inference (TGI), and Ollama.</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vLLM</w:t>
      </w:r>
      <w:r w:rsidDel="00000000" w:rsidR="00000000" w:rsidRPr="00000000">
        <w:rPr>
          <w:rFonts w:ascii="Google Sans Text" w:cs="Google Sans Text" w:eastAsia="Google Sans Text" w:hAnsi="Google Sans Text"/>
          <w:color w:val="1f1f1f"/>
          <w:rtl w:val="0"/>
        </w:rPr>
        <w:t xml:space="preserve"> is a high-throughput inference engine known for its PagedAttention algorithm, which manages KV cache memory with near-optimal efficiency.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is the preferred choice for high-concurrency API servers where multiple users are querying the model simultaneously. However, vLLM is primarily designed for enterprise-grade GPUs (NVIDIA A100/H100) and can be complex to configure for consumer-grade hardware or purely CPU-based inference.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Text Generation Inference (TGI)</w:t>
      </w:r>
      <w:r w:rsidDel="00000000" w:rsidR="00000000" w:rsidRPr="00000000">
        <w:rPr>
          <w:rFonts w:ascii="Google Sans Text" w:cs="Google Sans Text" w:eastAsia="Google Sans Text" w:hAnsi="Google Sans Text"/>
          <w:color w:val="1f1f1f"/>
          <w:rtl w:val="0"/>
        </w:rPr>
        <w:t xml:space="preserve"> by Hugging Face offers a robust, production-ready server but similarly favors NVIDIA GPU environments and can have a heavier resource footprint for single-model deployments.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emerges as the optimal solution for the "Scorates" project's specific constraints. It provides the best balance of Developer Experience (DX) and performance for local, single-node deployments. Crucially, Ollama supports GGUF quantization natively.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GGUF (GPT-Generated Unified Format) is a file format designed for efficient inference on CPUs and Apple Silicon, as well as NVIDIA GPUs. This allows "Scorates" to be deployed on a wide range of hardware, from developer laptops to dedicated servers, without requiring the strict hardware homogeneity demanded by vLLM. Furthermore, Ollama's API is compatible with OpenAI's standards, simplifying the integration with LangChain.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Decision:</w:t>
      </w:r>
      <w:r w:rsidDel="00000000" w:rsidR="00000000" w:rsidRPr="00000000">
        <w:rPr>
          <w:rFonts w:ascii="Google Sans Text" w:cs="Google Sans Text" w:eastAsia="Google Sans Text" w:hAnsi="Google Sans Text"/>
          <w:color w:val="1f1f1f"/>
          <w:rtl w:val="0"/>
        </w:rPr>
        <w:t xml:space="preserve"> The project will utilize </w:t>
      </w:r>
      <w:r w:rsidDel="00000000" w:rsidR="00000000" w:rsidRPr="00000000">
        <w:rPr>
          <w:rFonts w:ascii="Google Sans Text" w:cs="Google Sans Text" w:eastAsia="Google Sans Text" w:hAnsi="Google Sans Text"/>
          <w:b w:val="1"/>
          <w:bCs w:val="1"/>
          <w:color w:val="1f1f1f"/>
          <w:rtl w:val="0"/>
        </w:rPr>
        <w:t xml:space="preserve">Ollama</w:t>
      </w:r>
      <w:r w:rsidDel="00000000" w:rsidR="00000000" w:rsidRPr="00000000">
        <w:rPr>
          <w:rFonts w:ascii="Google Sans Text" w:cs="Google Sans Text" w:eastAsia="Google Sans Text" w:hAnsi="Google Sans Text"/>
          <w:color w:val="1f1f1f"/>
          <w:rtl w:val="0"/>
        </w:rPr>
        <w:t xml:space="preserve"> running the </w:t>
      </w:r>
      <w:r w:rsidDel="00000000" w:rsidR="00000000" w:rsidRPr="00000000">
        <w:rPr>
          <w:rFonts w:ascii="Google Sans Text" w:cs="Google Sans Text" w:eastAsia="Google Sans Text" w:hAnsi="Google Sans Text"/>
          <w:b w:val="1"/>
          <w:bCs w:val="1"/>
          <w:color w:val="1f1f1f"/>
          <w:rtl w:val="0"/>
        </w:rPr>
        <w:t xml:space="preserve">GGUF</w:t>
      </w:r>
      <w:r w:rsidDel="00000000" w:rsidR="00000000" w:rsidRPr="00000000">
        <w:rPr>
          <w:rFonts w:ascii="Google Sans Text" w:cs="Google Sans Text" w:eastAsia="Google Sans Text" w:hAnsi="Google Sans Text"/>
          <w:color w:val="1f1f1f"/>
          <w:rtl w:val="0"/>
        </w:rPr>
        <w:t xml:space="preserve"> quantized version of Krikri. Specifically, the Q4_K_M quantization is recommended as the optimal intersection of model size and performance. The Q4_K_M file reduces the model size to approximately 4.9GB, making it easily manageable in memory, while retaining a perplexity score very close to the original float16 weights.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Lower quantizations, such as Q2 or Q3, were found to degrade the subtle nuances of the Greek language required for effective tutoring, while Q8 offers diminishing returns for the increased memory cost.</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Infrastructure Layer Implementation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Clean Architecture paradigm, the Infrastructure layer is responsible for the external interfaces that the application interacts with, such as databases and external APIs. This layer implements the interfaces—Ports—defined in the inner layers, insulating the core business logic from technical details. This section details the implementation of the ChromaAdapter and LangChainAdapter.</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Vector Database Adapter (chroma_adapter.py)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ChromaAdapter is the concrete implementation of the VectorStorePort. It serves as the bridge between the application's need to store and retrieve semantic data and the underlying ChromaDB engine. The implementation utilizes the langchain-chroma library, which is the modern, maintained standard, replacing the deprecated langchain.vectorstores.chroma package.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Architectural Considerations for Persistence: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an educational tool like "Scorates," the curriculum data—textbooks, lecture notes, and historical texts—is relatively static. It does not change from session to session. Therefore, data persistence is a mandatory requirement. Re-indexing gigabytes of PDF data every time the application container restarts would be computationally wasteful and result in a poor user experience. The adapter must, therefore, be configured to utilize a persistent storage directory on the filesystem, which will be mounted as a volume in the Docker container.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Embedding Model Selection: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ChromaDB requires an embedding function to convert text into vector representations. For a Greek-focused application, the default English-centric embedding models (like all-MiniLM-L6-v2) are suboptimal. We must utilize a multilingual model that supports Greek with high fidelity. The intfloat/multilingual-e5-large or nomic-ai/nomic-embed-text-v1.5 are excellent candidates. For this implementation, we will design the adapter to accept a generic Embeddings interface, allowing the specific model to be injected, but we will default to a robust Hugging Face implementation.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Code Implementation:</w:t>
      </w:r>
      <w:r w:rsidDel="00000000" w:rsidR="00000000" w:rsidRPr="00000000">
        <w:rPr>
          <w:rFonts w:ascii="Google Sans Text" w:cs="Google Sans Text" w:eastAsia="Google Sans Text" w:hAnsi="Google Sans Text"/>
          <w:color w:val="1f1f1f"/>
          <w:rtl w:val="0"/>
        </w:rPr>
        <w:t xml:space="preserve"> app/infrastructure/db/chroma_adapter.py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shutil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List, Optional, Any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langchain_chroma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Chroma</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langchain_core.documents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Document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LangChainDocument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langchain_core.embeddings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Embeddings</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 a strict Clean Architecture, the 'Document' class would be a Domain entity.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adapter would be responsible for mapping the Domain Document to the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LangChain/Chroma specific document format. For the purpose of this report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and typical Pythonic pragmatism, we assume the Application layer utilizes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LangChain Document schema or a compatible Protocol.</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ChromaAdapter: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Adapter for ChromaDB implementing the VectorStorePort.</w:t>
        <w:br w:type="textWrapping"/>
        <w:t xml:space="preserve">    </w:t>
        <w:br w:type="textWrapping"/>
        <w:t xml:space="preserve">    This class encapsulates all interactions with the Chroma vector database,</w:t>
        <w:br w:type="textWrapping"/>
        <w:t xml:space="preserve">    providing a clean API for adding documents, performing similarity searches,</w:t>
        <w:br w:type="textWrapping"/>
        <w:t xml:space="preserve">    and managing the persistence of the vector index. It isolates the </w:t>
        <w:br w:type="textWrapping"/>
        <w:t xml:space="preserve">    application from the specifics of the 'langchain_chroma' library.</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self, </w:t>
        <w:br w:type="textWrapping"/>
        <w:t xml:space="preserve">        collection_name: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embedding_function: Embeddings,</w:t>
        <w:br w:type="textWrapping"/>
        <w:t xml:space="preserve">        persist_directory: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"./chroma_db"</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Chroma adapter with persistence configuration.</w:t>
        <w:br w:type="textWrapping"/>
        <w:t xml:space="preserve">        </w:t>
        <w:br w:type="textWrapping"/>
        <w:t xml:space="preserve">        Args:</w:t>
        <w:br w:type="textWrapping"/>
        <w:t xml:space="preserve">            collection_name: The namespace for the dataset (e.g., 'greek_curriculum').</w:t>
        <w:br w:type="textWrapping"/>
        <w:t xml:space="preserve">                             Separating collections allows for multi-tenancy or </w:t>
        <w:br w:type="textWrapping"/>
        <w:t xml:space="preserve">                             subject-specific isolation in the future.</w:t>
        <w:br w:type="textWrapping"/>
        <w:t xml:space="preserve">            embedding_function: The LangChain-compatible embedding model instance.</w:t>
        <w:br w:type="textWrapping"/>
        <w:t xml:space="preserve">                                This performs the text-to-vector transformation.</w:t>
        <w:br w:type="textWrapping"/>
        <w:t xml:space="preserve">            persist_directory: The local filesystem path where the database </w:t>
        <w:br w:type="textWrapping"/>
        <w:t xml:space="preserve">                               files will be stored. This should be mapped to a </w:t>
        <w:br w:type="textWrapping"/>
        <w:t xml:space="preserve">                               Docker volume for data durability.</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self.collection_name = collection_name</w:t>
        <w:br w:type="textWrapping"/>
        <w:t xml:space="preserve">        self.embedding_function = embedding_function</w:t>
        <w:br w:type="textWrapping"/>
        <w:t xml:space="preserve">        self.persist_directory = persist_directory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the Chroma client.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client automatically handles loading existing data from the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persist_directory if it exists, or creates a new database if it doesn't.</w:t>
      </w:r>
      <w:r w:rsidDel="00000000" w:rsidR="00000000" w:rsidRPr="00000000">
        <w:rPr>
          <w:rFonts w:ascii="Google Sans Text" w:cs="Google Sans Text" w:eastAsia="Google Sans Text" w:hAnsi="Google Sans Text"/>
          <w:color w:val="1f1f1f"/>
          <w:shd w:fill="f0f4f9" w:val="clear"/>
          <w:rtl w:val="0"/>
        </w:rPr>
        <w:br w:type="textWrapping"/>
        <w:t xml:space="preserve">        self._vector_store = Chroma(</w:t>
        <w:br w:type="textWrapping"/>
        <w:t xml:space="preserve">            collection_name=self.collection_name,</w:t>
        <w:br w:type="textWrapping"/>
        <w:t xml:space="preserve">            embedding_function=self.embedding_function,</w:t>
        <w:br w:type="textWrapping"/>
        <w:t xml:space="preserve">            persist_directory=self.persist_directory</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add_documents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documents: List) -&gt;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Ingests a list of documents into the vector store.</w:t>
        <w:br w:type="textWrapping"/>
        <w:t xml:space="preserve">        </w:t>
        <w:br w:type="textWrapping"/>
        <w:t xml:space="preserve">        This method handles the vectorization (via the embedding_function)</w:t>
        <w:br w:type="textWrapping"/>
        <w:t xml:space="preserve">        and storage of the document content and metadata.</w:t>
        <w:br w:type="textWrapping"/>
        <w:t xml:space="preserve">        </w:t>
        <w:br w:type="textWrapping"/>
        <w:t xml:space="preserve">        Args:</w:t>
        <w:br w:type="textWrapping"/>
        <w:t xml:space="preserve">            documents: A list of Document objects containing text and metadata.</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documents: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Chroma handles batching internally, but for extremely large datasets,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manual batching might be implemented here in the future.</w:t>
      </w:r>
      <w:r w:rsidDel="00000000" w:rsidR="00000000" w:rsidRPr="00000000">
        <w:rPr>
          <w:rFonts w:ascii="Google Sans Text" w:cs="Google Sans Text" w:eastAsia="Google Sans Text" w:hAnsi="Google Sans Text"/>
          <w:color w:val="1f1f1f"/>
          <w:shd w:fill="f0f4f9" w:val="clear"/>
          <w:rtl w:val="0"/>
        </w:rPr>
        <w:br w:type="textWrapping"/>
        <w:t xml:space="preserve">        self._vector_store.add_documents(documents)</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similarity_search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query: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k: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List: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Performs a semantic similarity search against the vector index.</w:t>
        <w:br w:type="textWrapping"/>
        <w:t xml:space="preserve">        </w:t>
        <w:br w:type="textWrapping"/>
        <w:t xml:space="preserve">        Args:</w:t>
        <w:br w:type="textWrapping"/>
        <w:t xml:space="preserve">            query: The user's natural language query.</w:t>
        <w:br w:type="textWrapping"/>
        <w:t xml:space="preserve">            k: The number of relevant documents to retrieve.</w:t>
        <w:br w:type="textWrapping"/>
        <w:t xml:space="preserve">            </w:t>
        <w:br w:type="textWrapping"/>
        <w:t xml:space="preserve">        Returns:</w:t>
        <w:br w:type="textWrapping"/>
        <w:t xml:space="preserve">            A list of the k most similar documents.</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self._vector_store.similarity_search(query, k=k)</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as_retriever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search_type: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"similarity"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search_kwargs: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Any: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Exposes the vector store as a LangChain Retriever interface.</w:t>
        <w:br w:type="textWrapping"/>
        <w:t xml:space="preserve">        </w:t>
        <w:br w:type="textWrapping"/>
        <w:t xml:space="preserve">        This is crucial for integration with LangChain's retrieval chains,</w:t>
        <w:br w:type="textWrapping"/>
        <w:t xml:space="preserve">        which expect a Retriever object rather than a raw vector store.</w:t>
        <w:br w:type="textWrapping"/>
        <w:t xml:space="preserve">        </w:t>
        <w:br w:type="textWrapping"/>
        <w:t xml:space="preserve">        Args:</w:t>
        <w:br w:type="textWrapping"/>
        <w:t xml:space="preserve">            search_type: The type of search (e.g., "similarity", "mmr").</w:t>
        <w:br w:type="textWrapping"/>
        <w:t xml:space="preserve">            search_kwargs: Additional arguments like 'k' or 'score_threshold'.</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search_kwargs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search_kwargs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self._vector_store.as_retriever(</w:t>
        <w:br w:type="textWrapping"/>
        <w:t xml:space="preserve">            search_type=search_type,</w:t>
        <w:br w:type="textWrapping"/>
        <w:t xml:space="preserve">            search_kwargs=search_kwargs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reset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-&gt;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Completely clears the database and resets the state.</w:t>
        <w:br w:type="textWrapping"/>
        <w:t xml:space="preserve">        </w:t>
        <w:br w:type="textWrapping"/>
        <w:t xml:space="preserve">        This method is useful for development iterations or re-ingestion </w:t>
        <w:br w:type="textWrapping"/>
        <w:t xml:space="preserve">        workflows where the curriculum has changed significantly.</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Chroma's API has varied in how it handles deletion.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filesystem-level removal offers the most robust 'hard reset'.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os.path.exists(self.persist_directory):</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Attempt to release the internal client reference to avoid file locks</w:t>
      </w:r>
      <w:r w:rsidDel="00000000" w:rsidR="00000000" w:rsidRPr="00000000">
        <w:rPr>
          <w:rFonts w:ascii="Google Sans Text" w:cs="Google Sans Text" w:eastAsia="Google Sans Text" w:hAnsi="Google Sans Text"/>
          <w:color w:val="1f1f1f"/>
          <w:shd w:fill="f0f4f9" w:val="clear"/>
          <w:rtl w:val="0"/>
        </w:rPr>
        <w:br w:type="textWrapping"/>
        <w:t xml:space="preserve">            self._vector_store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shutil.rmtree(self.persist_directory)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OSError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f"Error removing persistence directory: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Re-initialize the client to create a fresh, empty database</w:t>
      </w:r>
      <w:r w:rsidDel="00000000" w:rsidR="00000000" w:rsidRPr="00000000">
        <w:rPr>
          <w:rFonts w:ascii="Google Sans Text" w:cs="Google Sans Text" w:eastAsia="Google Sans Text" w:hAnsi="Google Sans Text"/>
          <w:color w:val="1f1f1f"/>
          <w:shd w:fill="f0f4f9" w:val="clear"/>
          <w:rtl w:val="0"/>
        </w:rPr>
        <w:br w:type="textWrapping"/>
        <w:t xml:space="preserve">            self._vector_store = Chroma(</w:t>
        <w:br w:type="textWrapping"/>
        <w:t xml:space="preserve">                collection_name=self.collection_name,</w:t>
        <w:br w:type="textWrapping"/>
        <w:t xml:space="preserve">                embedding_function=self.embedding_function,</w:t>
        <w:br w:type="textWrapping"/>
        <w:t xml:space="preserve">                persist_directory=self.persist_directory</w:t>
        <w:br w:type="textWrapping"/>
        <w:t xml:space="preserve">            )</w:t>
        <w:br w:type="textWrapping"/>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LLM Adapter (langchain_adapter.py)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LangChainAdapter serves as the implementation of the LLMPort. It acts as the gateway to the Ollama inference server running the Llama-Krikri model. This adapter leverages the ChatOllama class from the langchain_ollama package, which provides a robust, asynchronous-capable wrapper around the Ollama API.</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 for Socratic Tutoring: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Socratic method relies on a delicate balance. The tutor must be creative enough to generate engaging questions but disciplined enough to stick to the source material and not hallucinate facts. While a standard RAG pipeline typically demands a temperature near 0.0 to maximize factual grounding, a Socratic dialogue requires a hint of variability to avoid robotic repetition. However, given the requirement for "low temperature" in the prompt and the prioritization of accuracy in educational contexts, we will configure a temperature of 0.1. This ensures the model's outputs are highly deterministic and grounded in the provided context, relying on the system prompt—rather than randomness—to drive the questioning style.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 Window Configuration: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implementation detail here is the num_ctx parameter. As identified in the research, the default Ollama context is 2,048 tokens. For the "Scorates" RAG pipeline to be effective, especially when retrieving multiple long chunks of Greek text, this limit must be raised. We will configure num_ctx to 8,192 tokens by default. This value offers a substantial improvement in recall capability without incurring the massive RAM penalty of a full 32k or 128k window, which might destabilize a typical development environment.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Code Implementation:</w:t>
      </w:r>
      <w:r w:rsidDel="00000000" w:rsidR="00000000" w:rsidRPr="00000000">
        <w:rPr>
          <w:rFonts w:ascii="Google Sans Text" w:cs="Google Sans Text" w:eastAsia="Google Sans Text" w:hAnsi="Google Sans Text"/>
          <w:color w:val="1f1f1f"/>
          <w:rtl w:val="0"/>
        </w:rPr>
        <w:t xml:space="preserve"> app/infrastructure/llm/langchain_adapter.py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Any, List, Dict, Optional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langchain_ollama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ChatOllama</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langchain_core.messages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BaseMessage, HumanMessage, SystemMessage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langchain_core.language_models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BaseChatModel</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LangChainAdapter: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Adapter for the LLM Provider (Ollama) implementing the LLMPort.</w:t>
        <w:br w:type="textWrapping"/>
        <w:t xml:space="preserve">    </w:t>
        <w:br w:type="textWrapping"/>
        <w:t xml:space="preserve">    This adapter is specifically configured for the ilsp/Llama-Krikri-8B-Instruct model.</w:t>
        <w:br w:type="textWrapping"/>
        <w:t xml:space="preserve">    It encapsulates the configuration complexity of the ChatOllama client, ensuring</w:t>
        <w:br w:type="textWrapping"/>
        <w:t xml:space="preserve">    that the application layer receives a configured, ready-to-use model instance.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self, </w:t>
        <w:br w:type="textWrapping"/>
        <w:t xml:space="preserve">        model_name: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"ilsp/llama-krikri-8b-instruct"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base_url: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"http://localhost:11434"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temperature: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context_window: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8192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request_timeout: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120.0</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LLM adapter.</w:t>
        <w:br w:type="textWrapping"/>
        <w:t xml:space="preserve">        </w:t>
        <w:br w:type="textWrapping"/>
        <w:t xml:space="preserve">        Args:</w:t>
        <w:br w:type="textWrapping"/>
        <w:t xml:space="preserve">            model_name: The tag of the model in Ollama. </w:t>
        <w:br w:type="textWrapping"/>
        <w:t xml:space="preserve">            base_url: The network URL of the Ollama service. In Docker, this </w:t>
        <w:br w:type="textWrapping"/>
        <w:t xml:space="preserve">                      will typically be 'http://ollama:11434'.</w:t>
        <w:br w:type="textWrapping"/>
        <w:t xml:space="preserve">            temperature: Controls the randomness of the output. 0.1 is selected</w:t>
        <w:br w:type="textWrapping"/>
        <w:t xml:space="preserve">                         for high factual grounding in RAG scenarios.</w:t>
        <w:br w:type="textWrapping"/>
        <w:t xml:space="preserve">            context_window: The 'num_ctx' parameter. Sets the size of the </w:t>
        <w:br w:type="textWrapping"/>
        <w:t xml:space="preserve">                            prompt processing window.</w:t>
        <w:br w:type="textWrapping"/>
        <w:t xml:space="preserve">            request_timeout: Timeout for generation requests, increased to handle</w:t>
        <w:br w:type="textWrapping"/>
        <w:t xml:space="preserve">                             long chain-of-thought generations typical in tutoring.</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self.model_name = model_name</w:t>
        <w:br w:type="textWrapping"/>
        <w:t xml:space="preserve">        self.base_url = base_url</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Instantiate the ChatOllama client.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explicitly pass the 'num_ctx' parameter to override the default 2048 limit.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also define the 'stop' tokens to strictly adhere to the Llama 3 format,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although Ollama's Modelfile usually handles this automatically.</w:t>
      </w:r>
      <w:r w:rsidDel="00000000" w:rsidR="00000000" w:rsidRPr="00000000">
        <w:rPr>
          <w:rFonts w:ascii="Google Sans Text" w:cs="Google Sans Text" w:eastAsia="Google Sans Text" w:hAnsi="Google Sans Text"/>
          <w:color w:val="1f1f1f"/>
          <w:shd w:fill="f0f4f9" w:val="clear"/>
          <w:rtl w:val="0"/>
        </w:rPr>
        <w:br w:type="textWrapping"/>
        <w:t xml:space="preserve">        self._llm: BaseChatModel = ChatOllama(</w:t>
        <w:br w:type="textWrapping"/>
        <w:t xml:space="preserve">            model=model_name,</w:t>
        <w:br w:type="textWrapping"/>
        <w:t xml:space="preserve">            base_url=base_url,</w:t>
        <w:br w:type="textWrapping"/>
        <w:t xml:space="preserve">            temperature=temperature,</w:t>
        <w:br w:type="textWrapping"/>
        <w:t xml:space="preserve">            num_ctx=context_window,</w:t>
        <w:br w:type="textWrapping"/>
        <w:t xml:space="preserve">            request_timeout=request_timeout,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Llama 3 specific stop tokens to prevent generation overrun</w:t>
      </w:r>
      <w:r w:rsidDel="00000000" w:rsidR="00000000" w:rsidRPr="00000000">
        <w:rPr>
          <w:rFonts w:ascii="Google Sans Text" w:cs="Google Sans Text" w:eastAsia="Google Sans Text" w:hAnsi="Google Sans Text"/>
          <w:color w:val="1f1f1f"/>
          <w:shd w:fill="f0f4f9" w:val="clear"/>
          <w:rtl w:val="0"/>
        </w:rPr>
        <w:br w:type="textWrapping"/>
        <w:t xml:space="preserve">            stop=[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"&lt;|eot_id|&gt;"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"&lt;|end_header_id|&gt;"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generate_response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messages: List)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Synchronous method to generate a response from a list of messages.</w:t>
        <w:br w:type="textWrapping"/>
        <w:t xml:space="preserve">        </w:t>
        <w:br w:type="textWrapping"/>
        <w:t xml:space="preserve">        Args:</w:t>
        <w:br w:type="textWrapping"/>
        <w:t xml:space="preserve">            messages: A list of LangChain Message objects (System, Human, AI).</w:t>
        <w:br w:type="textWrapping"/>
        <w:t xml:space="preserve">            </w:t>
        <w:br w:type="textWrapping"/>
        <w:t xml:space="preserve">        Returns:</w:t>
        <w:br w:type="textWrapping"/>
        <w:t xml:space="preserve">            The string content of the model's response.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response = self._llm.invoke(messages)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response.content</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agenerate_response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messages: List)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Asynchronous method to generate a response.</w:t>
        <w:br w:type="textWrapping"/>
        <w:t xml:space="preserve">        </w:t>
        <w:br w:type="textWrapping"/>
        <w:t xml:space="preserve">        This is crucial for the Chainlit UI integration, allowing the UI to </w:t>
        <w:br w:type="textWrapping"/>
        <w:t xml:space="preserve">        remain responsive while the model is generating tokens.</w:t>
        <w:br w:type="textWrapping"/>
        <w:t xml:space="preserve">        </w:t>
        <w:br w:type="textWrapping"/>
        <w:t xml:space="preserve">        Args:</w:t>
        <w:br w:type="textWrapping"/>
        <w:t xml:space="preserve">            messages: A list of LangChain Message objects.</w:t>
        <w:br w:type="textWrapping"/>
        <w:t xml:space="preserve">            </w:t>
        <w:br w:type="textWrapping"/>
        <w:t xml:space="preserve">        Returns:</w:t>
        <w:br w:type="textWrapping"/>
        <w:t xml:space="preserve">            The string content of the model's response.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ainvoke method returns an AIMessage object</w:t>
      </w:r>
      <w:r w:rsidDel="00000000" w:rsidR="00000000" w:rsidRPr="00000000">
        <w:rPr>
          <w:rFonts w:ascii="Google Sans Text" w:cs="Google Sans Text" w:eastAsia="Google Sans Text" w:hAnsi="Google Sans Text"/>
          <w:color w:val="1f1f1f"/>
          <w:shd w:fill="f0f4f9" w:val="clear"/>
          <w:rtl w:val="0"/>
        </w:rPr>
        <w:br w:type="textWrapping"/>
        <w:t xml:space="preserve">        response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self._llm.ainvoke(messages)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response.content</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get_llm_instance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-&gt; BaseChatModel: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Returns the underlying LangChain runnable instance.</w:t>
        <w:br w:type="textWrapping"/>
        <w:t xml:space="preserve">        </w:t>
        <w:br w:type="textWrapping"/>
        <w:t xml:space="preserve">        This method allows the application layer to use the model in higher-order</w:t>
        <w:br w:type="textWrapping"/>
        <w:t xml:space="preserve">        constructs like RetrievalQA chains or Agents without needing to </w:t>
        <w:br w:type="textWrapping"/>
        <w:t xml:space="preserve">        re-initialize the client.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self._llm</w:t>
        <w:br w:type="textWrapping"/>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Application Layer: Ingestion Service Implementation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IngestionService resides in the Application layer and is responsible for the orchestration of the document ingestion pipeline. This involves loading raw data, splitting it into semantically meaningful chunks, and directing the storage of these chunks into the vector database via the VectorStorePort.</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Chunking Strategy for Greek Text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strategy for chunking text is a critical determinant of RAG performance. Greek morphology is rich and inflected; a word can appear in many forms depending on its grammatical case, gender, and number. Simple character-based splitting can often sever words from their semantic roots or break sentences in ways that obscure meaning. However, complex semantic chunking (using an LLM to split text) is often too slow for large ingestion jobs.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Recursive Character Splitting with Overlap: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RecursiveCharacterTextSplitter offers a robust middle ground. It attempts to split text using a hierarchy of separators (paragraphs, newlines, sentences, words). For the 8B Krikri model, maintaining context across chunks is vital. We will utilize a chunk_size of 1024 characters with a chunk_overlap of 200 characters.11 This overlap ensures that if a logical concept is split at the end of a chunk, enough context is carried over to the next chunk for the embedding model to generate a high-quality vector. This is especially important for Greek, where sentence structures can be long and complex. The chunk size of 1024 fits comfortably within the context limits of standard embedding models (like multilingual-e5-large, which typically has a limit of 512 tokens, roughly 1500-2000 characters).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Code Implementation:</w:t>
      </w:r>
      <w:r w:rsidDel="00000000" w:rsidR="00000000" w:rsidRPr="00000000">
        <w:rPr>
          <w:rFonts w:ascii="Google Sans Text" w:cs="Google Sans Text" w:eastAsia="Google Sans Text" w:hAnsi="Google Sans Text"/>
          <w:color w:val="1f1f1f"/>
          <w:rtl w:val="0"/>
        </w:rPr>
        <w:t xml:space="preserve"> app/application/services/ingestion_service.py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List, Dict, Any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langchain_community.document_loaders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PyPDFLoader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langchain_text_splitters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RecursiveCharacterTextSplitter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langchain_core.documents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Document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Import the port interface. In a production environment with Dependency Injection,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would be an abstract base class, not the concrete implementation.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app.infrastructure.db.chroma_adapter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ChromaAdapter</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IngestionService: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Application Service responsible for the document ingestion workflow.</w:t>
        <w:br w:type="textWrapping"/>
        <w:t xml:space="preserve">    </w:t>
        <w:br w:type="textWrapping"/>
        <w:t xml:space="preserve">    Responsibilities:</w:t>
        <w:br w:type="textWrapping"/>
        <w:t xml:space="preserve">    1. Validate and load PDF files from the filesystem.</w:t>
        <w:br w:type="textWrapping"/>
        <w:t xml:space="preserve">    2. Split the raw text into overlapping chunks suitable for embedding.</w:t>
        <w:br w:type="textWrapping"/>
        <w:t xml:space="preserve">    3. Delegate the storage of these chunks to the VectorStorePort.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vector_store_adapter: ChromaAdapter):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the ingestion service with a database adapter.</w:t>
        <w:br w:type="textWrapping"/>
        <w:t xml:space="preserve">        </w:t>
        <w:br w:type="textWrapping"/>
        <w:t xml:space="preserve">        Args:</w:t>
        <w:br w:type="textWrapping"/>
        <w:t xml:space="preserve">            vector_store_adapter: The interface to the vector database.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self.vector_store = vector_store_adapter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Configure the text splitter.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a hierarchical list of separators to respect natural language boundaries.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overlap of 200 characters helps preserve context across splits,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mitigating the risk of breaking complex Greek sentences mid-thought.</w:t>
      </w:r>
      <w:r w:rsidDel="00000000" w:rsidR="00000000" w:rsidRPr="00000000">
        <w:rPr>
          <w:rFonts w:ascii="Google Sans Text" w:cs="Google Sans Text" w:eastAsia="Google Sans Text" w:hAnsi="Google Sans Text"/>
          <w:color w:val="1f1f1f"/>
          <w:shd w:fill="f0f4f9" w:val="clear"/>
          <w:rtl w:val="0"/>
        </w:rPr>
        <w:br w:type="textWrapping"/>
        <w:t xml:space="preserve">        self.text_splitter = RecursiveCharacterTextSplitter(</w:t>
        <w:br w:type="textWrapping"/>
        <w:t xml:space="preserve">            chunk_size=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1024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chunk_overlap=</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separators=[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length_function=</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process_file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file_path: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metadata: Dict[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Any]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int: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Orchestrates the processing of a single PDF file.</w:t>
        <w:br w:type="textWrapping"/>
        <w:t xml:space="preserve">        </w:t>
        <w:br w:type="textWrapping"/>
        <w:t xml:space="preserve">        Args:</w:t>
        <w:br w:type="textWrapping"/>
        <w:t xml:space="preserve">            file_path: The absolute path to the temporary file on disk.</w:t>
        <w:br w:type="textWrapping"/>
        <w:t xml:space="preserve">            metadata: A dictionary of additional metadata (e.g., filename, uploader)</w:t>
        <w:br w:type="textWrapping"/>
        <w:t xml:space="preserve">                      to be attached to every chunk generated from this file.</w:t>
        <w:br w:type="textWrapping"/>
        <w:t xml:space="preserve">            </w:t>
        <w:br w:type="textWrapping"/>
        <w:t xml:space="preserve">        Returns:</w:t>
        <w:br w:type="textWrapping"/>
        <w:t xml:space="preserve">            int: The total number of chunks created and stored.</w:t>
        <w:br w:type="textWrapping"/>
        <w:t xml:space="preserve">            </w:t>
        <w:br w:type="textWrapping"/>
        <w:t xml:space="preserve">        Raises:</w:t>
        <w:br w:type="textWrapping"/>
        <w:t xml:space="preserve">            FileNotFoundError: If the provided path does not exist.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os.path.exists(file_path):</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FileNotFoundError(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f"File not found at path: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{file_path}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Load: Extract text from the PDF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PyPDFLoader is a reliable choice for standard text-based PDFs.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OCR-heavy PDFs, an integration with 'unstructured' or Tesseract would be needed.</w:t>
      </w:r>
      <w:r w:rsidDel="00000000" w:rsidR="00000000" w:rsidRPr="00000000">
        <w:rPr>
          <w:rFonts w:ascii="Google Sans Text" w:cs="Google Sans Text" w:eastAsia="Google Sans Text" w:hAnsi="Google Sans Text"/>
          <w:color w:val="1f1f1f"/>
          <w:shd w:fill="f0f4f9" w:val="clear"/>
          <w:rtl w:val="0"/>
        </w:rPr>
        <w:br w:type="textWrapping"/>
        <w:t xml:space="preserve">        loader = PyPDFLoader(file_path)</w:t>
        <w:br w:type="textWrapping"/>
        <w:t xml:space="preserve">        raw_documents = loader.load()</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Update the metadata for each page/document extracted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metadata: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doc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raw_documents:</w:t>
        <w:br w:type="textWrapping"/>
        <w:t xml:space="preserve">                doc.metadata.update(metadata)</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Split: Chunk the text</w:t>
      </w:r>
      <w:r w:rsidDel="00000000" w:rsidR="00000000" w:rsidRPr="00000000">
        <w:rPr>
          <w:rFonts w:ascii="Google Sans Text" w:cs="Google Sans Text" w:eastAsia="Google Sans Text" w:hAnsi="Google Sans Text"/>
          <w:color w:val="1f1f1f"/>
          <w:shd w:fill="f0f4f9" w:val="clear"/>
          <w:rtl w:val="0"/>
        </w:rPr>
        <w:br w:type="textWrapping"/>
        <w:t xml:space="preserve">        chunks = self.text_splitter.split_documents(raw_documents)</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Store: Persist to the vector database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Chroma handles the embedding generation internally via the function passed to 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chunks:</w:t>
        <w:br w:type="textWrapping"/>
        <w:t xml:space="preserve">            self.vector_store.add_documents(chunks)</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(chunks)</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clear_database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-&gt;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Resets the knowledge base.</w:t>
        <w:br w:type="textWrapping"/>
        <w:t xml:space="preserve">        </w:t>
        <w:br w:type="textWrapping"/>
        <w:t xml:space="preserve">        This forwards the reset command to the adapter, effectively wiping</w:t>
        <w:br w:type="textWrapping"/>
        <w:t xml:space="preserve">        the curriculum data to allow for a fresh start.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self.vector_store.reset()</w:t>
        <w:br w:type="textWrapping"/>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Deployment Layer: Docker Composition and Health Checks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strategy utilizes Docker Compose to orchestrate the two primary services: the Python application (scorates_app) and the Inference Engine (ollama). This setup ensures isolation, reproducibility, and scalability.</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Health Check Dilemma and Resolution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significant challenge identified in the research is the implementation of health checks for the Ollama container. Standard Ollama Docker images are built on minimal base images and often lack common networking tools like curl or wget. Consequently, a standard Docker HEALTHCHECK instruction like `curl -f http://localhost:11434/api/tags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 exit 1will fail, not because the service is down, but because thecurl` binary is missing from the container's path.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Solution Strategy: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create a production-ready and self-healing deployment without relying on fragile external scripts, we will utilize the ollama list command as a proxy for health. If the ollama binary can successfully list models, the daemon is active and responsive. Furthermore, we will configure the application service to depend on this health status (service_healthy), ensuring the Python app does not attempt to connect before the inference engine is ready. To handle the initial model pull—which can take time—we will use a custom entrypoint command in the Ollama service to pull the ilsp/llama-krikri-8b-instruct model automatically upon startup if it is not already present.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GPU Configuration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local inference of an 8B model to be viable for interactive tutoring, GPU acceleration is strongly recommended. The docker-compose.yml file includes the deploy.resources.reservations section to pass through NVIDIA GPUs to the container. This requires the NVIDIA Container Toolkit to be installed on the host machine.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Code Implementation:</w:t>
      </w:r>
      <w:r w:rsidDel="00000000" w:rsidR="00000000" w:rsidRPr="00000000">
        <w:rPr>
          <w:rFonts w:ascii="Google Sans Text" w:cs="Google Sans Text" w:eastAsia="Google Sans Text" w:hAnsi="Google Sans Text"/>
          <w:color w:val="1f1f1f"/>
          <w:rtl w:val="0"/>
        </w:rPr>
        <w:t xml:space="preserve"> docker/docker-compose.yml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'3.8'</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Inference Engine Service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ollama: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ollama/ollama:latest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scorates_ollama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"11434:11434"</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Persistent storage for models to avoid re-downloading on every restart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ollama_storage:/root/.ollama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GPU Configuration (NVIDIA)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driver: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nvidia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capabilities: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gpu</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Custom Command Logic:</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Start the server in the background.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Wait briefly for socket initialization.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Pull the specific Greek model (Krikri).</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Wait indefinitely (keep container alive).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entrypoint: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/bin/sh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 serve &amp; sleep 5 &amp;&amp; ollama pull ilsp/llama-krikri-8b-instruct &amp;&amp; wait"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Robust Health Check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healthcheck: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Uses the internal ollama binary to check responsiveness.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avoids the 'missing curl' issue common in minimal Docker images.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interval: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30s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timeout: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retries: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start_period: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60s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Give ample time for model loading</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OLLAMA_KEEP_ALIVE=24h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OLLAMA_HOST=0.0.0.0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Allow context larger than the default 2048</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environment variable sets the default for requests that don't specify 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but we also set it explicitly in the Python adapter.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OLLAMA_NUM_CTX=8192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Limit concurrency to prevent OOM on consumer GPUs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OLLAMA_MAX_LOADED_MODELS=1</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Application Service (Chainlit UI + RAG Backend)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scorates_app: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build: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dockerfile: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docker/Dockerfile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scorates_app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"8000:8000"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Mount source code for development (hot-reloading)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-../app:/app/app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Mount data directory for local PDFs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-../data:/app/data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Persist the Vector Database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chroma_storage:/app/chroma_db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OLLAMA_BASE_URL=http://ollama:11434</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MODEL_NAME=ilsp/llama-krikri-8b-instruct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Chainlit specific settings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CHAINLIT_HOST=0.0.0.0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CHAINLIT_PORT=8000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depends_on: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ollama: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service_healthy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Launch Chainlit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chainlit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app/presentation/ui/chainlit_app.py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8000</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ollama_storage: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chroma_storage: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Presentation Layer Refinement: Chainlit Integration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step in the implementation is the Chainlit application, which serves as the user interface. This layer orchestrates the interaction between the user, the IngestionService, and the RAG pipeline.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Refinement Strategy: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will update chainlit_app.py to utilize the IngestionService for handling file uploads. The application flow is event-driven:</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@cl.on_chat_start</w:t>
      </w:r>
      <w:r w:rsidDel="00000000" w:rsidR="00000000" w:rsidRPr="00000000">
        <w:rPr>
          <w:rFonts w:ascii="Google Sans Text" w:cs="Google Sans Text" w:eastAsia="Google Sans Text" w:hAnsi="Google Sans Text"/>
          <w:color w:val="1f1f1f"/>
          <w:rtl w:val="0"/>
        </w:rPr>
        <w:t xml:space="preserve">: Initializes the adapters and services. It sets up the user session with the necessary object instances (Singleton pattern via module scope).</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@cl.on_message</w:t>
      </w:r>
      <w:r w:rsidDel="00000000" w:rsidR="00000000" w:rsidRPr="00000000">
        <w:rPr>
          <w:rFonts w:ascii="Google Sans Text" w:cs="Google Sans Text" w:eastAsia="Google Sans Text" w:hAnsi="Google Sans Text"/>
          <w:color w:val="1f1f1f"/>
          <w:rtl w:val="0"/>
        </w:rPr>
        <w:t xml:space="preserve">: This is the main event loop. It inspects the incoming message for file attachments.</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If File Attached:</w:t>
      </w:r>
      <w:r w:rsidDel="00000000" w:rsidR="00000000" w:rsidRPr="00000000">
        <w:rPr>
          <w:rFonts w:ascii="Google Sans Text" w:cs="Google Sans Text" w:eastAsia="Google Sans Text" w:hAnsi="Google Sans Text"/>
          <w:color w:val="1f1f1f"/>
          <w:rtl w:val="0"/>
        </w:rPr>
        <w:t xml:space="preserve"> It delegates the file to ingestion_service.process_file.</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If Text Only:</w:t>
      </w:r>
      <w:r w:rsidDel="00000000" w:rsidR="00000000" w:rsidRPr="00000000">
        <w:rPr>
          <w:rFonts w:ascii="Google Sans Text" w:cs="Google Sans Text" w:eastAsia="Google Sans Text" w:hAnsi="Google Sans Text"/>
          <w:color w:val="1f1f1f"/>
          <w:rtl w:val="0"/>
        </w:rPr>
        <w:t xml:space="preserve"> It triggers the Socratic RAG pipeline.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Socratic Prompt: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prompt template is engineered to enforce the Socratic method. It explicitly instructs the model not to provide direct answers but to ask guiding questions based on the retrieved context. This aligns with the pedagogical goals of the "Scorates" project.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Code Implementation:</w:t>
      </w:r>
      <w:r w:rsidDel="00000000" w:rsidR="00000000" w:rsidRPr="00000000">
        <w:rPr>
          <w:rFonts w:ascii="Google Sans Text" w:cs="Google Sans Text" w:eastAsia="Google Sans Text" w:hAnsi="Google Sans Text"/>
          <w:color w:val="1f1f1f"/>
          <w:rtl w:val="0"/>
        </w:rPr>
        <w:t xml:space="preserve"> app/presentation/ui/chainlit_app.py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chainlit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cl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langchain_huggingface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HuggingFaceEmbeddings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langchain.prompts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PromptTemplate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langchain.chains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RetrievalQA</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Internal Imports - connecting the layers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app.infrastructure.db.chroma_adapter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ChromaAdapter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app.infrastructure.llm.langchain_adapter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LangChainAdapter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app.application.services.ingestion_service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IngestionService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Configuration &amp; Initialization ---</w:t>
      </w:r>
      <w:r w:rsidDel="00000000" w:rsidR="00000000" w:rsidRPr="00000000">
        <w:rPr>
          <w:rFonts w:ascii="Google Sans Text" w:cs="Google Sans Text" w:eastAsia="Google Sans Text" w:hAnsi="Google Sans Text"/>
          <w:color w:val="1f1f1f"/>
          <w:shd w:fill="f0f4f9" w:val="clear"/>
          <w:rtl w:val="0"/>
        </w:rPr>
        <w:br w:type="textWrapping"/>
        <w:t xml:space="preserve">CHROMA_PATH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"/app/chroma_db"</w:t>
      </w:r>
      <w:r w:rsidDel="00000000" w:rsidR="00000000" w:rsidRPr="00000000">
        <w:rPr>
          <w:rFonts w:ascii="Google Sans Text" w:cs="Google Sans Text" w:eastAsia="Google Sans Text" w:hAnsi="Google Sans Text"/>
          <w:color w:val="1f1f1f"/>
          <w:shd w:fill="f0f4f9" w:val="clear"/>
          <w:rtl w:val="0"/>
        </w:rPr>
        <w:br w:type="textWrapping"/>
        <w:t xml:space="preserve">MODEL_NAME = os.getenv(</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"MODEL_NAME"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"ilsp/llama-krikri-8b-instruct"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OLLAMA_URL = os.getenv(</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"OLLAMA_BASE_URL"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"http://ollama:11434"</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Embedding Model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a robust multilingual model to handle Greek text effectively.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runs locally within the app container.</w:t>
      </w:r>
      <w:r w:rsidDel="00000000" w:rsidR="00000000" w:rsidRPr="00000000">
        <w:rPr>
          <w:rFonts w:ascii="Google Sans Text" w:cs="Google Sans Text" w:eastAsia="Google Sans Text" w:hAnsi="Google Sans Text"/>
          <w:color w:val="1f1f1f"/>
          <w:shd w:fill="f0f4f9" w:val="clear"/>
          <w:rtl w:val="0"/>
        </w:rPr>
        <w:br w:type="textWrapping"/>
        <w:t xml:space="preserve">embedding_model = HuggingFaceEmbeddings(model_name=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"intfloat/multilingual-e5-large"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Infrastructure Adapters</w:t>
      </w:r>
      <w:r w:rsidDel="00000000" w:rsidR="00000000" w:rsidRPr="00000000">
        <w:rPr>
          <w:rFonts w:ascii="Google Sans Text" w:cs="Google Sans Text" w:eastAsia="Google Sans Text" w:hAnsi="Google Sans Text"/>
          <w:color w:val="1f1f1f"/>
          <w:shd w:fill="f0f4f9" w:val="clear"/>
          <w:rtl w:val="0"/>
        </w:rPr>
        <w:br w:type="textWrapping"/>
        <w:t xml:space="preserve">chroma_adapter = ChromaAdapter(</w:t>
        <w:br w:type="textWrapping"/>
        <w:t xml:space="preserve">    collection_name=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"greek_curriculum"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embedding_function=embedding_model,</w:t>
        <w:br w:type="textWrapping"/>
        <w:t xml:space="preserve">    persist_directory=CHROMA_PATH</w:t>
        <w:br w:type="textWrapping"/>
        <w:t xml:space="preserve">)</w:t>
        <w:br w:type="textWrapping"/>
        <w:br w:type="textWrapping"/>
        <w:t xml:space="preserve">llm_adapter = LangChainAdapter(</w:t>
        <w:br w:type="textWrapping"/>
        <w:t xml:space="preserve">    model_name=MODEL_NAME,</w:t>
        <w:br w:type="textWrapping"/>
        <w:t xml:space="preserve">    base_url=OLLAMA_URL,</w:t>
        <w:br w:type="textWrapping"/>
        <w:t xml:space="preserve">    temperature=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Low temperature for groundedness</w:t>
      </w:r>
      <w:r w:rsidDel="00000000" w:rsidR="00000000" w:rsidRPr="00000000">
        <w:rPr>
          <w:rFonts w:ascii="Google Sans Text" w:cs="Google Sans Text" w:eastAsia="Google Sans Text" w:hAnsi="Google Sans Text"/>
          <w:color w:val="1f1f1f"/>
          <w:shd w:fill="f0f4f9" w:val="clear"/>
          <w:rtl w:val="0"/>
        </w:rPr>
        <w:br w:type="textWrapping"/>
        <w:t xml:space="preserve">    context_window=</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8192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Matched to Docker config</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Application Service</w:t>
      </w:r>
      <w:r w:rsidDel="00000000" w:rsidR="00000000" w:rsidRPr="00000000">
        <w:rPr>
          <w:rFonts w:ascii="Google Sans Text" w:cs="Google Sans Text" w:eastAsia="Google Sans Text" w:hAnsi="Google Sans Text"/>
          <w:color w:val="1f1f1f"/>
          <w:shd w:fill="f0f4f9" w:val="clear"/>
          <w:rtl w:val="0"/>
        </w:rPr>
        <w:br w:type="textWrapping"/>
        <w:t xml:space="preserve">ingestion_service = IngestionService(chroma_adapter)</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@cl.on_chat_start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Session Initialization Hook.</w:t>
        <w:br w:type="textWrapping"/>
        <w:t xml:space="preserve">    Sets up the user session and sends the welcome message.</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welcome_msg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**Γεια σας! I am Scorates.** </w:t>
        <w:br w:type="textWrapping"/>
        <w:t xml:space="preserve">    </w:t>
        <w:br w:type="textWrapping"/>
        <w:t xml:space="preserve">    I am your Socratic Tutor for the Greek curriculum. </w:t>
        <w:br w:type="textWrapping"/>
        <w:t xml:space="preserve">    Please upload a PDF textbook or notes to begin, or ask me a question about the material.</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cl.Message(content=welcome_msg).send()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Store references in the session for potential stateful operations later</w:t>
      </w:r>
      <w:r w:rsidDel="00000000" w:rsidR="00000000" w:rsidRPr="00000000">
        <w:rPr>
          <w:rFonts w:ascii="Google Sans Text" w:cs="Google Sans Text" w:eastAsia="Google Sans Text" w:hAnsi="Google Sans Text"/>
          <w:color w:val="1f1f1f"/>
          <w:shd w:fill="f0f4f9" w:val="clear"/>
          <w:rtl w:val="0"/>
        </w:rPr>
        <w:br w:type="textWrapping"/>
        <w:t xml:space="preserve">    cl.user_session.</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"vector_store"</w:t>
      </w:r>
      <w:r w:rsidDel="00000000" w:rsidR="00000000" w:rsidRPr="00000000">
        <w:rPr>
          <w:rFonts w:ascii="Google Sans Text" w:cs="Google Sans Text" w:eastAsia="Google Sans Text" w:hAnsi="Google Sans Text"/>
          <w:color w:val="1f1f1f"/>
          <w:shd w:fill="f0f4f9" w:val="clear"/>
          <w:rtl w:val="0"/>
        </w:rPr>
        <w:t xml:space="preserve">, chroma_adapter)</w:t>
        <w:br w:type="textWrapping"/>
        <w:t xml:space="preserve">    cl.user_session.</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"llm"</w:t>
      </w:r>
      <w:r w:rsidDel="00000000" w:rsidR="00000000" w:rsidRPr="00000000">
        <w:rPr>
          <w:rFonts w:ascii="Google Sans Text" w:cs="Google Sans Text" w:eastAsia="Google Sans Text" w:hAnsi="Google Sans Text"/>
          <w:color w:val="1f1f1f"/>
          <w:shd w:fill="f0f4f9" w:val="clear"/>
          <w:rtl w:val="0"/>
        </w:rPr>
        <w:t xml:space="preserve">, llm_adapter)</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@cl.on_message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(message: cl.Message):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Main Event Loop.</w:t>
        <w:br w:type="textWrapping"/>
        <w:t xml:space="preserve">    Handles both document ingestion (if files are present) and RAG chat.</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Handle File Uploads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Chainlit attaches files to the message object.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message.elements: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Filter for PDF files</w:t>
      </w:r>
      <w:r w:rsidDel="00000000" w:rsidR="00000000" w:rsidRPr="00000000">
        <w:rPr>
          <w:rFonts w:ascii="Google Sans Text" w:cs="Google Sans Text" w:eastAsia="Google Sans Text" w:hAnsi="Google Sans Text"/>
          <w:color w:val="1f1f1f"/>
          <w:shd w:fill="f0f4f9" w:val="clear"/>
          <w:rtl w:val="0"/>
        </w:rPr>
        <w:br w:type="textWrapping"/>
        <w:t xml:space="preserve">        files = [file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file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message.elements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"pdf"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file.mime]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files:</w:t>
        <w:br w:type="textWrapping"/>
        <w:t xml:space="preserve">            msg = cl.Message(content=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f"Processing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(files)}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file(s)..."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msg.send()</w:t>
        <w:br w:type="textWrapping"/>
        <w:t xml:space="preserve">            </w:t>
        <w:br w:type="textWrapping"/>
        <w:t xml:space="preserve">            total_chunks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file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files: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Chainlit saves temp files to `file.path`.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pass this path to our Domain Service.</w:t>
      </w:r>
      <w:r w:rsidDel="00000000" w:rsidR="00000000" w:rsidRPr="00000000">
        <w:rPr>
          <w:rFonts w:ascii="Google Sans Text" w:cs="Google Sans Text" w:eastAsia="Google Sans Text" w:hAnsi="Google Sans Text"/>
          <w:color w:val="1f1f1f"/>
          <w:shd w:fill="f0f4f9" w:val="clear"/>
          <w:rtl w:val="0"/>
        </w:rPr>
        <w:br w:type="textWrapping"/>
        <w:t xml:space="preserve">                chunks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ingestion_service.process_file(</w:t>
        <w:br w:type="textWrapping"/>
        <w:t xml:space="preserve">                    file.path, </w:t>
        <w:br w:type="textWrapping"/>
        <w:t xml:space="preserve">                    metadata={</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t xml:space="preserve">: file.name,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"user_id"</w:t>
      </w:r>
      <w:r w:rsidDel="00000000" w:rsidR="00000000" w:rsidRPr="00000000">
        <w:rPr>
          <w:rFonts w:ascii="Google Sans Text" w:cs="Google Sans Text" w:eastAsia="Google Sans Text" w:hAnsi="Google Sans Text"/>
          <w:color w:val="1f1f1f"/>
          <w:shd w:fill="f0f4f9" w:val="clear"/>
          <w:rtl w:val="0"/>
        </w:rPr>
        <w:t xml:space="preserve">: cl.user_session.get(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total_chunks += chunks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cl.Message(content=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f"Ingestion complete. Added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{total_chunks}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chunks to the knowledge base."</w:t>
      </w:r>
      <w:r w:rsidDel="00000000" w:rsidR="00000000" w:rsidRPr="00000000">
        <w:rPr>
          <w:rFonts w:ascii="Google Sans Text" w:cs="Google Sans Text" w:eastAsia="Google Sans Text" w:hAnsi="Google Sans Text"/>
          <w:color w:val="1f1f1f"/>
          <w:shd w:fill="f0f4f9" w:val="clear"/>
          <w:rtl w:val="0"/>
        </w:rPr>
        <w:t xml:space="preserve">).send()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If the user only uploaded files and sent no text, return early.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message.content: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Handle RAG Chat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Define the Socratic Prompt Template adhering to Llama 3 format.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Greek instructions to align with the model's training.</w:t>
      </w:r>
      <w:r w:rsidDel="00000000" w:rsidR="00000000" w:rsidRPr="00000000">
        <w:rPr>
          <w:rFonts w:ascii="Google Sans Text" w:cs="Google Sans Text" w:eastAsia="Google Sans Text" w:hAnsi="Google Sans Text"/>
          <w:color w:val="1f1f1f"/>
          <w:shd w:fill="f0f4f9" w:val="clear"/>
          <w:rtl w:val="0"/>
        </w:rPr>
        <w:br w:type="textWrapping"/>
        <w:t xml:space="preserve">    template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"""&lt;|start_header_id|&gt;system&lt;|end_header_id|&gt;</w:t>
        <w:br w:type="textWrapping"/>
        <w:t xml:space="preserve">You are Scorates, a Socratic Tutor for the Greek curriculum. </w:t>
        <w:br w:type="textWrapping"/>
        <w:t xml:space="preserve">Use the following pieces of context to answer the user's question. </w:t>
        <w:br w:type="textWrapping"/>
        <w:t xml:space="preserve">Do not give the answer directly. Instead, ask guiding questions to help the student find the answer.</w:t>
        <w:br w:type="textWrapping"/>
        <w:t xml:space="preserve">If the answer is not in the context, say you don't know, but try to guide them based on general knowledge.</w:t>
        <w:br w:type="textWrapping"/>
        <w:t xml:space="preserve">Respond in Greek unless asked otherwise.</w:t>
        <w:br w:type="textWrapping"/>
        <w:br w:type="textWrapping"/>
        <w:t xml:space="preserve">Context: {context}&lt;|eot_id|&gt;&lt;|start_header_id|&gt;user&lt;|end_header_id|&gt;</w:t>
        <w:br w:type="textWrapping"/>
        <w:t xml:space="preserve">Question: {question}&lt;|eot_id|&gt;&lt;|start_header_id|&gt;assistant&lt;|end_header_id|&gt;</w:t>
        <w:br w:type="textWrapping"/>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prompt = PromptTemplate(</w:t>
        <w:br w:type="textWrapping"/>
        <w:t xml:space="preserve">        template=template,</w:t>
        <w:br w:type="textWrapping"/>
        <w:t xml:space="preserve">        input_variables=[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"question"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Convert the adapter to a Retriever interface for the chain</w:t>
      </w:r>
      <w:r w:rsidDel="00000000" w:rsidR="00000000" w:rsidRPr="00000000">
        <w:rPr>
          <w:rFonts w:ascii="Google Sans Text" w:cs="Google Sans Text" w:eastAsia="Google Sans Text" w:hAnsi="Google Sans Text"/>
          <w:color w:val="1f1f1f"/>
          <w:shd w:fill="f0f4f9" w:val="clear"/>
          <w:rtl w:val="0"/>
        </w:rPr>
        <w:br w:type="textWrapping"/>
        <w:t xml:space="preserve">    retriever = chroma_adapter.as_retriever(search_kwargs={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Instantiate the RetrievalQA Chain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use 'stuff' chain type which fits all context into one prompt.</w:t>
      </w:r>
      <w:r w:rsidDel="00000000" w:rsidR="00000000" w:rsidRPr="00000000">
        <w:rPr>
          <w:rFonts w:ascii="Google Sans Text" w:cs="Google Sans Text" w:eastAsia="Google Sans Text" w:hAnsi="Google Sans Text"/>
          <w:color w:val="1f1f1f"/>
          <w:shd w:fill="f0f4f9" w:val="clear"/>
          <w:rtl w:val="0"/>
        </w:rPr>
        <w:br w:type="textWrapping"/>
        <w:t xml:space="preserve">    qa_chain = RetrievalQA.from_chain_type(</w:t>
        <w:br w:type="textWrapping"/>
        <w:t xml:space="preserve">        llm=llm_adapter.get_llm_instance(),</w:t>
        <w:br w:type="textWrapping"/>
        <w:t xml:space="preserve">        chain_type=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"stuff"</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retriever=retriever,</w:t>
        <w:br w:type="textWrapping"/>
        <w:t xml:space="preserve">        return_source_documents=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chain_type_kwargs={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"prompt"</w:t>
      </w:r>
      <w:r w:rsidDel="00000000" w:rsidR="00000000" w:rsidRPr="00000000">
        <w:rPr>
          <w:rFonts w:ascii="Google Sans Text" w:cs="Google Sans Text" w:eastAsia="Google Sans Text" w:hAnsi="Google Sans Text"/>
          <w:color w:val="1f1f1f"/>
          <w:shd w:fill="f0f4f9" w:val="clear"/>
          <w:rtl w:val="0"/>
        </w:rPr>
        <w:t xml:space="preserve">: prompt}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Execute the Chain asynchronously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callback handler enables Chainlit to show the "Thought Process" UI</w:t>
      </w:r>
      <w:r w:rsidDel="00000000" w:rsidR="00000000" w:rsidRPr="00000000">
        <w:rPr>
          <w:rFonts w:ascii="Google Sans Text" w:cs="Google Sans Text" w:eastAsia="Google Sans Text" w:hAnsi="Google Sans Text"/>
          <w:color w:val="1f1f1f"/>
          <w:shd w:fill="f0f4f9" w:val="clear"/>
          <w:rtl w:val="0"/>
        </w:rPr>
        <w:br w:type="textWrapping"/>
        <w:t xml:space="preserve">    res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qa_chain.acall(</w:t>
        <w:br w:type="textWrapping"/>
        <w:t xml:space="preserve">        message.content, </w:t>
        <w:br w:type="textWrapping"/>
        <w:t xml:space="preserve">        callbacks=[cl.AsyncLangchainCallbackHandler()]</w:t>
        <w:br w:type="textWrapping"/>
        <w:t xml:space="preserve">    )</w:t>
        <w:br w:type="textWrapping"/>
        <w:t xml:space="preserve">    </w:t>
        <w:br w:type="textWrapping"/>
        <w:t xml:space="preserve">    answer = res[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"result"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source_documents = res[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"source_documents"</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Format the Source Documents for the UI</w:t>
      </w:r>
      <w:r w:rsidDel="00000000" w:rsidR="00000000" w:rsidRPr="00000000">
        <w:rPr>
          <w:rFonts w:ascii="Google Sans Text" w:cs="Google Sans Text" w:eastAsia="Google Sans Text" w:hAnsi="Google Sans Text"/>
          <w:color w:val="1f1f1f"/>
          <w:shd w:fill="f0f4f9" w:val="clear"/>
          <w:rtl w:val="0"/>
        </w:rPr>
        <w:br w:type="textWrapping"/>
        <w:t xml:space="preserve">    text_elements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source_documents: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idx, source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f1f1f"/>
          <w:shd w:fill="f0f4f9" w:val="clear"/>
          <w:rtl w:val="0"/>
        </w:rPr>
        <w:t xml:space="preserve">(source_documents):</w:t>
        <w:br w:type="textWrapping"/>
        <w:t xml:space="preserve">            source_name = source.metadata.get(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"Unknown"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Create a text element for each source chunk</w:t>
      </w:r>
      <w:r w:rsidDel="00000000" w:rsidR="00000000" w:rsidRPr="00000000">
        <w:rPr>
          <w:rFonts w:ascii="Google Sans Text" w:cs="Google Sans Text" w:eastAsia="Google Sans Text" w:hAnsi="Google Sans Text"/>
          <w:color w:val="1f1f1f"/>
          <w:shd w:fill="f0f4f9" w:val="clear"/>
          <w:rtl w:val="0"/>
        </w:rPr>
        <w:br w:type="textWrapping"/>
        <w:t xml:space="preserve">            text_elements.append(</w:t>
        <w:br w:type="textWrapping"/>
        <w:t xml:space="preserve">                cl.Text(</w:t>
        <w:br w:type="textWrapping"/>
        <w:t xml:space="preserve">                    content=source.page_content, </w:t>
        <w:br w:type="textWrapping"/>
        <w:t xml:space="preserve">                    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f"Source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{idx+</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{source_name}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display=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"inline"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Send the Final Response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cl.Message(content=answer, elements=text_elements).send()</w:t>
        <w:br w:type="textWrapping"/>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Clean Up Instructions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finalize the transition to this new Clean Architecture implementation:</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Delete</w:t>
      </w:r>
      <w:r w:rsidDel="00000000" w:rsidR="00000000" w:rsidRPr="00000000">
        <w:rPr>
          <w:rFonts w:ascii="Google Sans Text" w:cs="Google Sans Text" w:eastAsia="Google Sans Text" w:hAnsi="Google Sans Text"/>
          <w:color w:val="1f1f1f"/>
          <w:rtl w:val="0"/>
        </w:rPr>
        <w:t xml:space="preserve"> the legacy app.py file from the project root. It is superseded by app/presentation/ui/chainlit_app.py.</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Verify Package Structure</w:t>
      </w:r>
      <w:r w:rsidDel="00000000" w:rsidR="00000000" w:rsidRPr="00000000">
        <w:rPr>
          <w:rFonts w:ascii="Google Sans Text" w:cs="Google Sans Text" w:eastAsia="Google Sans Text" w:hAnsi="Google Sans Text"/>
          <w:color w:val="1f1f1f"/>
          <w:rtl w:val="0"/>
        </w:rPr>
        <w:t xml:space="preserve">: Ensure that an empty __init__.py file exists in app/, app/infrastructure/, app/application/, and app/presentation/ to make them importable Python packages.</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Rebuild Containers</w:t>
      </w:r>
      <w:r w:rsidDel="00000000" w:rsidR="00000000" w:rsidRPr="00000000">
        <w:rPr>
          <w:rFonts w:ascii="Google Sans Text" w:cs="Google Sans Text" w:eastAsia="Google Sans Text" w:hAnsi="Google Sans Text"/>
          <w:color w:val="1f1f1f"/>
          <w:rtl w:val="0"/>
        </w:rPr>
        <w:t xml:space="preserve">: Run docker compose up --build to force the creation of the new image and the initialization of the Docker volumes.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concludes the architectural definition and implementation guide. The "Scorates" system is now equipped with a state-of-the-art Greek LLM, a resilient Clean Architecture codebase, and a robust ingestion pipeline capable of supporting deep Socratic engagement.</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ilsp/Llama-Krikri-8B-Instruct · Hugging Face, accessed December 9, 2025, </w:t>
      </w:r>
      <w:hyperlink r:id="rId6">
        <w:r w:rsidDel="00000000" w:rsidR="00000000" w:rsidRPr="00000000">
          <w:rPr>
            <w:rFonts w:ascii="Google Sans" w:cs="Google Sans" w:eastAsia="Google Sans" w:hAnsi="Google Sans"/>
            <w:color w:val="0000ee"/>
            <w:sz w:val="24"/>
            <w:szCs w:val="24"/>
            <w:u w:val="single"/>
            <w:rtl w:val="0"/>
          </w:rPr>
          <w:t xml:space="preserve">https://huggingface.co/ilsp/Llama-Krikri-8B-Instruct</w:t>
        </w:r>
      </w:hyperlink>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ilsp/llama-krikri-8b-instruct - Ollama, accessed December 9, 2025, </w:t>
      </w:r>
      <w:hyperlink r:id="rId7">
        <w:r w:rsidDel="00000000" w:rsidR="00000000" w:rsidRPr="00000000">
          <w:rPr>
            <w:rFonts w:ascii="Google Sans" w:cs="Google Sans" w:eastAsia="Google Sans" w:hAnsi="Google Sans"/>
            <w:color w:val="0000ee"/>
            <w:sz w:val="24"/>
            <w:szCs w:val="24"/>
            <w:u w:val="single"/>
            <w:rtl w:val="0"/>
          </w:rPr>
          <w:t xml:space="preserve">https://ollama.com/ilsp/llama-krikri-8b-instruct</w:t>
        </w:r>
      </w:hyperlink>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ilsp/Llama-Krikri-8B-Instruct-GGUF - Hugging Face, accessed December 9, 2025, </w:t>
      </w:r>
      <w:hyperlink r:id="rId8">
        <w:r w:rsidDel="00000000" w:rsidR="00000000" w:rsidRPr="00000000">
          <w:rPr>
            <w:rFonts w:ascii="Google Sans" w:cs="Google Sans" w:eastAsia="Google Sans" w:hAnsi="Google Sans"/>
            <w:color w:val="0000ee"/>
            <w:sz w:val="24"/>
            <w:szCs w:val="24"/>
            <w:u w:val="single"/>
            <w:rtl w:val="0"/>
          </w:rPr>
          <w:t xml:space="preserve">https://huggingface.co/ilsp/Llama-Krikri-8B-Instruct-GGUF</w:t>
        </w:r>
      </w:hyperlink>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Ollama English Documentation, accessed December 9, 2025, </w:t>
      </w:r>
      <w:hyperlink r:id="rId9">
        <w:r w:rsidDel="00000000" w:rsidR="00000000" w:rsidRPr="00000000">
          <w:rPr>
            <w:rFonts w:ascii="Google Sans" w:cs="Google Sans" w:eastAsia="Google Sans" w:hAnsi="Google Sans"/>
            <w:color w:val="0000ee"/>
            <w:sz w:val="24"/>
            <w:szCs w:val="24"/>
            <w:u w:val="single"/>
            <w:rtl w:val="0"/>
          </w:rPr>
          <w:t xml:space="preserve">https://ollama.readthedocs.io/en/faq/</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llama3.1:8b - Ollama, accessed December 9, 2025, </w:t>
      </w:r>
      <w:hyperlink r:id="rId10">
        <w:r w:rsidDel="00000000" w:rsidR="00000000" w:rsidRPr="00000000">
          <w:rPr>
            <w:rFonts w:ascii="Google Sans" w:cs="Google Sans" w:eastAsia="Google Sans" w:hAnsi="Google Sans"/>
            <w:color w:val="0000ee"/>
            <w:sz w:val="24"/>
            <w:szCs w:val="24"/>
            <w:u w:val="single"/>
            <w:rtl w:val="0"/>
          </w:rPr>
          <w:t xml:space="preserve">https://ollama.com/library/llama3.1:8b</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ilsp/llama-krikri-8b-instruct - Ollama, accessed December 9, 2025, </w:t>
      </w:r>
      <w:hyperlink r:id="rId11">
        <w:r w:rsidDel="00000000" w:rsidR="00000000" w:rsidRPr="00000000">
          <w:rPr>
            <w:rFonts w:ascii="Google Sans" w:cs="Google Sans" w:eastAsia="Google Sans" w:hAnsi="Google Sans"/>
            <w:color w:val="0000ee"/>
            <w:sz w:val="24"/>
            <w:szCs w:val="24"/>
            <w:u w:val="single"/>
            <w:rtl w:val="0"/>
          </w:rPr>
          <w:t xml:space="preserve">https://ollama.com/ilsp/llama-krikri-8b-instruct:latest</w:t>
        </w:r>
      </w:hyperlink>
      <w:r w:rsidDel="00000000" w:rsidR="00000000" w:rsidRPr="00000000">
        <w:rPr>
          <w:rtl w:val="0"/>
        </w:rPr>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Llama-Krikri-Instruct-8B-Q4_K_M Model | MAX Builds - Code with Modular, accessed December 9, 2025, </w:t>
      </w:r>
      <w:hyperlink r:id="rId12">
        <w:r w:rsidDel="00000000" w:rsidR="00000000" w:rsidRPr="00000000">
          <w:rPr>
            <w:rFonts w:ascii="Google Sans" w:cs="Google Sans" w:eastAsia="Google Sans" w:hAnsi="Google Sans"/>
            <w:color w:val="0000ee"/>
            <w:sz w:val="24"/>
            <w:szCs w:val="24"/>
            <w:u w:val="single"/>
            <w:rtl w:val="0"/>
          </w:rPr>
          <w:t xml:space="preserve">https://builds.modular.com/models/Llama-Krikri-Instruct/8B-Q4_K_M</w:t>
        </w:r>
      </w:hyperlink>
      <w:r w:rsidDel="00000000" w:rsidR="00000000" w:rsidRPr="00000000">
        <w:rPr>
          <w:rtl w:val="0"/>
        </w:rPr>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bartowski/ilsp_Llama-Krikri-8B-Instruct-GGUF - Hugging Face, accessed December 9, 2025, </w:t>
      </w:r>
      <w:hyperlink r:id="rId13">
        <w:r w:rsidDel="00000000" w:rsidR="00000000" w:rsidRPr="00000000">
          <w:rPr>
            <w:rFonts w:ascii="Google Sans" w:cs="Google Sans" w:eastAsia="Google Sans" w:hAnsi="Google Sans"/>
            <w:color w:val="0000ee"/>
            <w:sz w:val="24"/>
            <w:szCs w:val="24"/>
            <w:u w:val="single"/>
            <w:rtl w:val="0"/>
          </w:rPr>
          <w:t xml:space="preserve">https://huggingface.co/bartowski/ilsp_Llama-Krikri-8B-Instruct-GGUF</w:t>
        </w:r>
      </w:hyperlink>
      <w:r w:rsidDel="00000000" w:rsidR="00000000" w:rsidRPr="00000000">
        <w:rPr>
          <w:rtl w:val="0"/>
        </w:rPr>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Chroma - Docs by LangChain, accessed December 9, 2025, </w:t>
      </w:r>
      <w:hyperlink r:id="rId14">
        <w:r w:rsidDel="00000000" w:rsidR="00000000" w:rsidRPr="00000000">
          <w:rPr>
            <w:rFonts w:ascii="Google Sans" w:cs="Google Sans" w:eastAsia="Google Sans" w:hAnsi="Google Sans"/>
            <w:color w:val="0000ee"/>
            <w:sz w:val="24"/>
            <w:szCs w:val="24"/>
            <w:u w:val="single"/>
            <w:rtl w:val="0"/>
          </w:rPr>
          <w:t xml:space="preserve">https://docs.langchain.com/oss/python/integrations/vectorstores/chroma</w:t>
        </w:r>
      </w:hyperlink>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ChatOllama - Docs by LangChain, accessed December 9, 2025, </w:t>
      </w:r>
      <w:hyperlink r:id="rId15">
        <w:r w:rsidDel="00000000" w:rsidR="00000000" w:rsidRPr="00000000">
          <w:rPr>
            <w:rFonts w:ascii="Google Sans" w:cs="Google Sans" w:eastAsia="Google Sans" w:hAnsi="Google Sans"/>
            <w:color w:val="0000ee"/>
            <w:sz w:val="24"/>
            <w:szCs w:val="24"/>
            <w:u w:val="single"/>
            <w:rtl w:val="0"/>
          </w:rPr>
          <w:t xml:space="preserve">https://docs.langchain.com/oss/python/integrations/chat/ollama</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Chunking Strategies for RAG in 2025 - Firecrawl, accessed December 9, 2025, </w:t>
      </w:r>
      <w:hyperlink r:id="rId16">
        <w:r w:rsidDel="00000000" w:rsidR="00000000" w:rsidRPr="00000000">
          <w:rPr>
            <w:rFonts w:ascii="Google Sans" w:cs="Google Sans" w:eastAsia="Google Sans" w:hAnsi="Google Sans"/>
            <w:color w:val="0000ee"/>
            <w:sz w:val="24"/>
            <w:szCs w:val="24"/>
            <w:u w:val="single"/>
            <w:rtl w:val="0"/>
          </w:rPr>
          <w:t xml:space="preserve">https://www.firecrawl.dev/blog/best-chunking-strategies-rag-2025</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RAG Chunking Strategies - Agenta, accessed December 9, 2025, </w:t>
      </w:r>
      <w:hyperlink r:id="rId17">
        <w:r w:rsidDel="00000000" w:rsidR="00000000" w:rsidRPr="00000000">
          <w:rPr>
            <w:rFonts w:ascii="Google Sans" w:cs="Google Sans" w:eastAsia="Google Sans" w:hAnsi="Google Sans"/>
            <w:color w:val="0000ee"/>
            <w:sz w:val="24"/>
            <w:szCs w:val="24"/>
            <w:u w:val="single"/>
            <w:rtl w:val="0"/>
          </w:rPr>
          <w:t xml:space="preserve">https://agenta.ai/blog/the-ultimate-guide-for-chunking-strategies</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curl missing from Ollama Docker image, causing healthcheck failures #9781 - GitHub, accessed December 9, 2025, </w:t>
      </w:r>
      <w:hyperlink r:id="rId18">
        <w:r w:rsidDel="00000000" w:rsidR="00000000" w:rsidRPr="00000000">
          <w:rPr>
            <w:rFonts w:ascii="Google Sans" w:cs="Google Sans" w:eastAsia="Google Sans" w:hAnsi="Google Sans"/>
            <w:color w:val="0000ee"/>
            <w:sz w:val="24"/>
            <w:szCs w:val="24"/>
            <w:u w:val="single"/>
            <w:rtl w:val="0"/>
          </w:rPr>
          <w:t xml:space="preserve">https://github.com/ollama/ollama/issues/9781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ollama.com/ilsp/llama-krikri-8b-instruct:latest" TargetMode="External"/><Relationship Id="rId10" Type="http://schemas.openxmlformats.org/officeDocument/2006/relationships/hyperlink" Target="https://ollama.com/library/llama3.1:8b" TargetMode="External"/><Relationship Id="rId13" Type="http://schemas.openxmlformats.org/officeDocument/2006/relationships/hyperlink" Target="https://huggingface.co/bartowski/ilsp_Llama-Krikri-8B-Instruct-GGUF" TargetMode="External"/><Relationship Id="rId12" Type="http://schemas.openxmlformats.org/officeDocument/2006/relationships/hyperlink" Target="https://builds.modular.com/models/Llama-Krikri-Instruct/8B-Q4_K_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llama.readthedocs.io/en/faq/" TargetMode="External"/><Relationship Id="rId15" Type="http://schemas.openxmlformats.org/officeDocument/2006/relationships/hyperlink" Target="https://docs.langchain.com/oss/python/integrations/chat/ollama" TargetMode="External"/><Relationship Id="rId14" Type="http://schemas.openxmlformats.org/officeDocument/2006/relationships/hyperlink" Target="https://docs.langchain.com/oss/python/integrations/vectorstores/chroma" TargetMode="External"/><Relationship Id="rId17" Type="http://schemas.openxmlformats.org/officeDocument/2006/relationships/hyperlink" Target="https://agenta.ai/blog/the-ultimate-guide-for-chunking-strategies" TargetMode="External"/><Relationship Id="rId16" Type="http://schemas.openxmlformats.org/officeDocument/2006/relationships/hyperlink" Target="https://www.firecrawl.dev/blog/best-chunking-strategies-rag-2025" TargetMode="External"/><Relationship Id="rId5" Type="http://schemas.openxmlformats.org/officeDocument/2006/relationships/styles" Target="styles.xml"/><Relationship Id="rId6" Type="http://schemas.openxmlformats.org/officeDocument/2006/relationships/hyperlink" Target="https://huggingface.co/ilsp/Llama-Krikri-8B-Instruct" TargetMode="External"/><Relationship Id="rId18" Type="http://schemas.openxmlformats.org/officeDocument/2006/relationships/hyperlink" Target="https://github.com/ollama/ollama/issues/9781" TargetMode="External"/><Relationship Id="rId7" Type="http://schemas.openxmlformats.org/officeDocument/2006/relationships/hyperlink" Target="https://ollama.com/ilsp/llama-krikri-8b-instruct" TargetMode="External"/><Relationship Id="rId8" Type="http://schemas.openxmlformats.org/officeDocument/2006/relationships/hyperlink" Target="https://huggingface.co/ilsp/Llama-Krikri-8B-Instruct-GGU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